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景德镇学院申报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职称人员业绩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量化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分表</w:t>
      </w:r>
    </w:p>
    <w:p>
      <w:pPr>
        <w:spacing w:before="159" w:beforeLines="50" w:after="159" w:afterLines="50" w:line="360" w:lineRule="exac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姓名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所属</w:t>
      </w:r>
      <w:r>
        <w:rPr>
          <w:rFonts w:hint="eastAsia" w:ascii="宋体" w:hAnsi="宋体"/>
          <w:sz w:val="24"/>
          <w:lang w:eastAsia="zh-CN"/>
        </w:rPr>
        <w:t>二级学院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现任专技资格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none"/>
        </w:rPr>
        <w:t xml:space="preserve"> </w:t>
      </w:r>
      <w:r>
        <w:rPr>
          <w:rFonts w:hint="eastAsia" w:ascii="宋体" w:hAnsi="宋体"/>
          <w:sz w:val="24"/>
          <w:u w:val="none"/>
          <w:lang w:eastAsia="zh-CN"/>
        </w:rPr>
        <w:t>现</w:t>
      </w:r>
      <w:r>
        <w:rPr>
          <w:rFonts w:hint="eastAsia" w:ascii="宋体" w:hAnsi="宋体"/>
          <w:sz w:val="24"/>
          <w:lang w:eastAsia="zh-CN"/>
        </w:rPr>
        <w:t>资格取得时间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lang w:eastAsia="zh-CN"/>
        </w:rPr>
        <w:t>申报专业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 xml:space="preserve">                </w:t>
      </w:r>
    </w:p>
    <w:tbl>
      <w:tblPr>
        <w:tblStyle w:val="4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720"/>
        <w:gridCol w:w="6"/>
        <w:gridCol w:w="1663"/>
        <w:gridCol w:w="1232"/>
        <w:gridCol w:w="360"/>
        <w:gridCol w:w="607"/>
        <w:gridCol w:w="16"/>
        <w:gridCol w:w="50"/>
        <w:gridCol w:w="764"/>
        <w:gridCol w:w="565"/>
        <w:gridCol w:w="973"/>
        <w:gridCol w:w="482"/>
        <w:gridCol w:w="183"/>
        <w:gridCol w:w="149"/>
        <w:gridCol w:w="210"/>
        <w:gridCol w:w="606"/>
        <w:gridCol w:w="900"/>
        <w:gridCol w:w="2655"/>
        <w:gridCol w:w="5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基本条件分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彰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表彰时间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荣誉称号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>称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发证单位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年度考核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考核年度</w:t>
            </w: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毕业学校及时间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9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现任专业技术资格及取得时间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育人工作分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兼任班级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3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兼任</w:t>
            </w: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自评分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学工</w:t>
            </w:r>
            <w:r>
              <w:rPr>
                <w:rFonts w:hint="eastAsia" w:ascii="宋体" w:hAnsi="宋体"/>
                <w:bCs/>
                <w:szCs w:val="21"/>
              </w:rPr>
              <w:t>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教研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业绩分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教学工作量计分</w:t>
            </w: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任现职以来完成教学工作量课时数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教学奖励计分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获奖时间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获奖名称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发证单位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个人排名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教学质量评估计分</w:t>
            </w: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教学质量评估等级及分值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教研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教研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内容及</w:t>
            </w: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科研业绩分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论文计分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论文名称及发表时间</w:t>
            </w: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论文的类型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类型指</w:t>
            </w:r>
            <w:r>
              <w:rPr>
                <w:rFonts w:ascii="宋体" w:hAnsi="宋体"/>
                <w:bCs/>
                <w:szCs w:val="21"/>
              </w:rPr>
              <w:t>SCI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EI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CPCI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ISTP</w:t>
            </w:r>
            <w:r>
              <w:rPr>
                <w:rFonts w:hint="eastAsia" w:ascii="宋体" w:hAnsi="宋体"/>
                <w:bCs/>
                <w:szCs w:val="21"/>
              </w:rPr>
              <w:t>、核心、非核心等）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论著计分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论著名称及发表时间</w:t>
            </w:r>
          </w:p>
        </w:tc>
        <w:tc>
          <w:tcPr>
            <w:tcW w:w="3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论著的类型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（类型指专著、教材、画册等）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科研业绩分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课题计分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课题名称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课题级别及下达部门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立项/  </w:t>
            </w:r>
            <w:r>
              <w:rPr>
                <w:rFonts w:hint="eastAsia" w:ascii="宋体" w:hAnsi="宋体"/>
                <w:bCs/>
                <w:szCs w:val="21"/>
              </w:rPr>
              <w:t>结题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科研平台或科研团队分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43" w:firstLineChars="497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科研平台或团队名称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下达部门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下达时间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知识产权计分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835" w:firstLineChars="398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知识产权名称及获得时间</w:t>
            </w: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专利的类型（指为发明专利、实用新型专利、外观设计专利等）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科研成果获奖分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科研成果名称</w:t>
            </w: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获奖时间及发证单位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艺术作品发表分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作品名称及发表出处</w:t>
            </w: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发表的时间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艺术作品收藏分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作品名称</w:t>
            </w: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收藏的单位及时间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科研业绩分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艺术作品获奖分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作品名称</w:t>
            </w: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颁奖单位及时间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bCs/>
                <w:szCs w:val="21"/>
              </w:rPr>
              <w:t>审核得分并签名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科研处审核得分并签名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pPr>
        <w:spacing w:line="44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4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自评，合计总分：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分，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自评人签名：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44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经所在</w:t>
      </w:r>
      <w:r>
        <w:rPr>
          <w:rFonts w:hint="eastAsia" w:ascii="宋体" w:hAnsi="宋体"/>
          <w:sz w:val="24"/>
          <w:lang w:eastAsia="zh-CN"/>
        </w:rPr>
        <w:t>二级学院</w:t>
      </w:r>
      <w:r>
        <w:rPr>
          <w:rFonts w:hint="eastAsia" w:ascii="宋体" w:hAnsi="宋体"/>
          <w:sz w:val="24"/>
        </w:rPr>
        <w:t>初审，合计总分：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分，所在</w:t>
      </w:r>
      <w:r>
        <w:rPr>
          <w:rFonts w:hint="eastAsia" w:ascii="宋体" w:hAnsi="宋体"/>
          <w:sz w:val="24"/>
          <w:lang w:eastAsia="zh-CN"/>
        </w:rPr>
        <w:t>二级学院</w:t>
      </w:r>
      <w:r>
        <w:rPr>
          <w:rFonts w:hint="eastAsia" w:ascii="宋体" w:hAnsi="宋体"/>
          <w:sz w:val="24"/>
        </w:rPr>
        <w:t>负责人签名：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，时间：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14220"/>
        </w:tabs>
        <w:spacing w:line="44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经人事处复审，基本分合计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分，人事处负责人签名：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14220"/>
        </w:tabs>
        <w:spacing w:line="44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经教务处复审，教研业绩分合计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分，教务处负责人签名：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14220"/>
        </w:tabs>
        <w:spacing w:line="44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经科研处复审，科研业绩分合计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分，科研处负责人签名：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440" w:lineRule="exact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自评人对审核结果无异议并签字：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时间：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before="319" w:beforeLines="100" w:after="319" w:afterLines="100" w:line="360" w:lineRule="exact"/>
        <w:rPr>
          <w:rFonts w:hint="eastAsia" w:ascii="宋体" w:hAnsi="宋体"/>
          <w:sz w:val="28"/>
          <w:szCs w:val="28"/>
        </w:rPr>
      </w:pPr>
    </w:p>
    <w:p/>
    <w:sectPr>
      <w:pgSz w:w="16838" w:h="11906" w:orient="landscape"/>
      <w:pgMar w:top="1247" w:right="1134" w:bottom="1247" w:left="124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50811"/>
    <w:rsid w:val="17260065"/>
    <w:rsid w:val="2AC727D5"/>
    <w:rsid w:val="2D2E1325"/>
    <w:rsid w:val="33750811"/>
    <w:rsid w:val="3A435D42"/>
    <w:rsid w:val="4B7173F3"/>
    <w:rsid w:val="4D0F3011"/>
    <w:rsid w:val="4DD02068"/>
    <w:rsid w:val="51943D9B"/>
    <w:rsid w:val="57340A10"/>
    <w:rsid w:val="57A428A1"/>
    <w:rsid w:val="61514A0A"/>
    <w:rsid w:val="6D090941"/>
    <w:rsid w:val="78324E2C"/>
    <w:rsid w:val="7ACA0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2020-09-25T05:33:00Z</dcterms:created>
  <dc:creator>如愿</dc:creator>
  <cp:lastModifiedBy>如愿</cp:lastModifiedBy>
  <dcterms:modified xsi:type="dcterms:W3CDTF">2021-08-23T07:13:20Z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